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5" w:themeTint="66"/>
  <w:body>
    <w:p w14:paraId="67DD9C5B" w14:textId="410CBC1F" w:rsidR="00ED2BE7" w:rsidRPr="00ED2BE7" w:rsidRDefault="005E4D1D" w:rsidP="00ED2BE7">
      <w:pPr>
        <w:rPr>
          <w:b/>
          <w:sz w:val="36"/>
          <w:szCs w:val="36"/>
        </w:rPr>
      </w:pPr>
      <w:r w:rsidRPr="005E4D1D">
        <w:rPr>
          <w:b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5285C0BB" wp14:editId="2B172F7C">
            <wp:simplePos x="0" y="0"/>
            <wp:positionH relativeFrom="column">
              <wp:posOffset>4182110</wp:posOffset>
            </wp:positionH>
            <wp:positionV relativeFrom="paragraph">
              <wp:posOffset>0</wp:posOffset>
            </wp:positionV>
            <wp:extent cx="2255520" cy="2026920"/>
            <wp:effectExtent l="0" t="0" r="0" b="0"/>
            <wp:wrapTight wrapText="bothSides">
              <wp:wrapPolygon edited="0">
                <wp:start x="0" y="0"/>
                <wp:lineTo x="0" y="21316"/>
                <wp:lineTo x="21345" y="21316"/>
                <wp:lineTo x="21345" y="0"/>
                <wp:lineTo x="0" y="0"/>
              </wp:wrapPolygon>
            </wp:wrapTight>
            <wp:docPr id="3" name="Obrázek 3" descr="Adventní Stock vektory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ventní Stock vektory | Depositpho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BE7" w:rsidRPr="00ED2BE7">
        <w:rPr>
          <w:b/>
          <w:sz w:val="36"/>
          <w:szCs w:val="36"/>
        </w:rPr>
        <w:t>1</w:t>
      </w:r>
      <w:r w:rsidR="00D62845">
        <w:rPr>
          <w:b/>
          <w:sz w:val="36"/>
          <w:szCs w:val="36"/>
        </w:rPr>
        <w:t>4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63E590B6" w:rsidR="00B60934" w:rsidRPr="00B60934" w:rsidRDefault="00ED2BE7" w:rsidP="00ED2BE7">
      <w:r w:rsidRPr="00ED2BE7">
        <w:rPr>
          <w:b/>
          <w:sz w:val="36"/>
          <w:szCs w:val="36"/>
        </w:rPr>
        <w:t xml:space="preserve">2.- </w:t>
      </w:r>
      <w:r w:rsidR="00D62845">
        <w:rPr>
          <w:b/>
          <w:sz w:val="36"/>
          <w:szCs w:val="36"/>
        </w:rPr>
        <w:t>6</w:t>
      </w:r>
      <w:r w:rsidRPr="00ED2BE7">
        <w:rPr>
          <w:b/>
          <w:sz w:val="36"/>
          <w:szCs w:val="36"/>
        </w:rPr>
        <w:t>.1</w:t>
      </w:r>
      <w:r w:rsidR="00D62845">
        <w:rPr>
          <w:b/>
          <w:sz w:val="36"/>
          <w:szCs w:val="36"/>
        </w:rPr>
        <w:t>2</w:t>
      </w:r>
      <w:r w:rsidRPr="00ED2BE7">
        <w:rPr>
          <w:b/>
          <w:sz w:val="36"/>
          <w:szCs w:val="36"/>
        </w:rPr>
        <w:t>.2024</w:t>
      </w:r>
      <w:r w:rsidR="005E4D1D" w:rsidRPr="005E4D1D">
        <w:t xml:space="preserve"> </w:t>
      </w:r>
      <w:bookmarkStart w:id="0" w:name="_GoBack"/>
      <w:bookmarkEnd w:id="0"/>
    </w:p>
    <w:p w14:paraId="2F3DA27A" w14:textId="5E22AA89" w:rsidR="00ED2BE7" w:rsidRP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6A8EF198" w14:textId="77777777" w:rsidR="00ED2BE7" w:rsidRPr="00ED2BE7" w:rsidRDefault="00ED2BE7" w:rsidP="00ED2BE7">
      <w:pPr>
        <w:rPr>
          <w:b/>
        </w:rPr>
      </w:pPr>
    </w:p>
    <w:p w14:paraId="49996B8E" w14:textId="63958A22" w:rsidR="00ED2BE7" w:rsidRPr="00D62845" w:rsidRDefault="00D62845" w:rsidP="00ED2BE7">
      <w:pPr>
        <w:rPr>
          <w:b/>
          <w:sz w:val="28"/>
          <w:szCs w:val="28"/>
        </w:rPr>
      </w:pPr>
      <w:proofErr w:type="gramStart"/>
      <w:r w:rsidRPr="00D62845">
        <w:rPr>
          <w:rFonts w:ascii="Arial" w:hAnsi="Arial" w:cs="Arial"/>
          <w:b/>
          <w:bCs/>
          <w:color w:val="435359"/>
          <w:sz w:val="28"/>
          <w:szCs w:val="28"/>
          <w:shd w:val="clear" w:color="auto" w:fill="F5F5F5"/>
        </w:rPr>
        <w:t>Čtvrtek  5.12.</w:t>
      </w:r>
      <w:proofErr w:type="gramEnd"/>
      <w:r w:rsidRPr="00D62845">
        <w:rPr>
          <w:rFonts w:ascii="Arial" w:hAnsi="Arial" w:cs="Arial"/>
          <w:b/>
          <w:bCs/>
          <w:color w:val="435359"/>
          <w:sz w:val="28"/>
          <w:szCs w:val="28"/>
          <w:shd w:val="clear" w:color="auto" w:fill="F5F5F5"/>
        </w:rPr>
        <w:t xml:space="preserve">   </w:t>
      </w:r>
      <w:r w:rsidRPr="00D62845">
        <w:rPr>
          <w:rFonts w:ascii="Arial" w:hAnsi="Arial" w:cs="Arial"/>
          <w:b/>
          <w:bCs/>
          <w:color w:val="435359"/>
          <w:sz w:val="28"/>
          <w:szCs w:val="28"/>
          <w:shd w:val="clear" w:color="auto" w:fill="F5F5F5"/>
        </w:rPr>
        <w:t>Mikulášská nadílka</w:t>
      </w:r>
      <w:r w:rsidR="00B60934">
        <w:rPr>
          <w:rFonts w:ascii="Arial" w:hAnsi="Arial" w:cs="Arial"/>
          <w:b/>
          <w:bCs/>
          <w:color w:val="435359"/>
          <w:sz w:val="28"/>
          <w:szCs w:val="28"/>
          <w:shd w:val="clear" w:color="auto" w:fill="F5F5F5"/>
        </w:rPr>
        <w:t xml:space="preserve"> </w:t>
      </w:r>
    </w:p>
    <w:p w14:paraId="718E0C24" w14:textId="77777777" w:rsidR="00ED2BE7" w:rsidRPr="00ED2BE7" w:rsidRDefault="00ED2BE7" w:rsidP="00ED2BE7">
      <w:pPr>
        <w:rPr>
          <w:bCs/>
          <w:sz w:val="28"/>
          <w:szCs w:val="28"/>
        </w:rPr>
      </w:pPr>
      <w:r w:rsidRPr="00ED2BE7">
        <w:rPr>
          <w:b/>
          <w:sz w:val="28"/>
          <w:szCs w:val="28"/>
          <w:u w:val="single"/>
        </w:rPr>
        <w:t>UČIVO na tento týden:</w:t>
      </w:r>
    </w:p>
    <w:p w14:paraId="5D983AE8" w14:textId="4BD9277A" w:rsidR="00ED2BE7" w:rsidRDefault="00ED2BE7" w:rsidP="00ED2BE7">
      <w:pPr>
        <w:rPr>
          <w:bCs/>
          <w:i/>
          <w:iCs/>
          <w:sz w:val="28"/>
          <w:szCs w:val="28"/>
        </w:rPr>
      </w:pPr>
      <w:r w:rsidRPr="00ED2BE7">
        <w:rPr>
          <w:b/>
          <w:sz w:val="28"/>
          <w:szCs w:val="28"/>
        </w:rPr>
        <w:t xml:space="preserve">ČJ: </w:t>
      </w:r>
      <w:r w:rsidRPr="00ED2BE7">
        <w:rPr>
          <w:bCs/>
          <w:i/>
          <w:iCs/>
          <w:sz w:val="28"/>
          <w:szCs w:val="28"/>
        </w:rPr>
        <w:t xml:space="preserve">stále opakujeme a procvičujeme </w:t>
      </w:r>
      <w:r w:rsidR="00D62845">
        <w:rPr>
          <w:b/>
          <w:sz w:val="28"/>
          <w:szCs w:val="28"/>
        </w:rPr>
        <w:t xml:space="preserve">                                                                                                 k vyjmenovaným slovům přidáme slovní druhy</w:t>
      </w:r>
      <w:r w:rsidRPr="00ED2BE7">
        <w:rPr>
          <w:b/>
          <w:sz w:val="28"/>
          <w:szCs w:val="28"/>
        </w:rPr>
        <w:t xml:space="preserve">   </w:t>
      </w:r>
      <w:r w:rsidR="00D62845">
        <w:rPr>
          <w:b/>
          <w:sz w:val="28"/>
          <w:szCs w:val="28"/>
        </w:rPr>
        <w:t xml:space="preserve">                                                                             SLOH – Telefonujeme, rozhovor</w:t>
      </w:r>
      <w:r w:rsidRPr="00ED2BE7">
        <w:rPr>
          <w:b/>
          <w:sz w:val="28"/>
          <w:szCs w:val="28"/>
        </w:rPr>
        <w:t xml:space="preserve">                                      </w:t>
      </w:r>
      <w:r w:rsidRPr="00ED2BE7">
        <w:rPr>
          <w:bCs/>
          <w:i/>
          <w:iCs/>
          <w:sz w:val="28"/>
          <w:szCs w:val="28"/>
        </w:rPr>
        <w:t>uč.do str.</w:t>
      </w:r>
      <w:r w:rsidR="00D62845">
        <w:rPr>
          <w:bCs/>
          <w:i/>
          <w:iCs/>
          <w:sz w:val="28"/>
          <w:szCs w:val="28"/>
        </w:rPr>
        <w:t>40</w:t>
      </w:r>
      <w:r w:rsidRPr="00ED2BE7">
        <w:rPr>
          <w:bCs/>
          <w:i/>
          <w:iCs/>
          <w:sz w:val="28"/>
          <w:szCs w:val="28"/>
        </w:rPr>
        <w:t xml:space="preserve">   PS do str.3</w:t>
      </w:r>
      <w:r w:rsidR="00D62845">
        <w:rPr>
          <w:bCs/>
          <w:i/>
          <w:iCs/>
          <w:sz w:val="28"/>
          <w:szCs w:val="28"/>
        </w:rPr>
        <w:t>3</w:t>
      </w:r>
      <w:r w:rsidRPr="00ED2BE7">
        <w:rPr>
          <w:bCs/>
          <w:i/>
          <w:iCs/>
          <w:sz w:val="28"/>
          <w:szCs w:val="28"/>
        </w:rPr>
        <w:t xml:space="preserve">          </w:t>
      </w:r>
    </w:p>
    <w:p w14:paraId="7F37683D" w14:textId="64368CAD" w:rsidR="00ED2BE7" w:rsidRDefault="00ED2BE7" w:rsidP="00ED2BE7">
      <w:pPr>
        <w:rPr>
          <w:b/>
          <w:sz w:val="28"/>
          <w:szCs w:val="28"/>
        </w:rPr>
      </w:pP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ED2BE7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AT</w:t>
      </w:r>
      <w:r w:rsidR="00D62845">
        <w:rPr>
          <w:b/>
          <w:sz w:val="28"/>
          <w:szCs w:val="28"/>
        </w:rPr>
        <w:t xml:space="preserve"> + </w:t>
      </w:r>
      <w:proofErr w:type="gramStart"/>
      <w:r w:rsidR="00D62845">
        <w:rPr>
          <w:b/>
          <w:sz w:val="28"/>
          <w:szCs w:val="28"/>
        </w:rPr>
        <w:t xml:space="preserve">GEO </w:t>
      </w:r>
      <w:r w:rsidRPr="00ED2BE7">
        <w:rPr>
          <w:b/>
          <w:sz w:val="28"/>
          <w:szCs w:val="28"/>
        </w:rPr>
        <w:t>:</w:t>
      </w:r>
      <w:proofErr w:type="gramEnd"/>
      <w:r w:rsidRPr="00ED2BE7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   </w:t>
      </w: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  <w:r w:rsidR="00D62845" w:rsidRPr="00D62845">
        <w:rPr>
          <w:sz w:val="28"/>
          <w:szCs w:val="28"/>
        </w:rPr>
        <w:t>souhrnné opakování učiva do konce učebnice 1.díl</w:t>
      </w:r>
      <w:r w:rsidR="00D62845">
        <w:rPr>
          <w:b/>
          <w:sz w:val="28"/>
          <w:szCs w:val="28"/>
        </w:rPr>
        <w:t xml:space="preserve">                                                                   Nově - čísla do 1 000 000 – pojmenování, číselná osa, porovnávání</w:t>
      </w:r>
    </w:p>
    <w:p w14:paraId="1BBFC275" w14:textId="77777777" w:rsidR="00D62845" w:rsidRPr="00D62845" w:rsidRDefault="00D62845" w:rsidP="00ED2BE7">
      <w:pPr>
        <w:rPr>
          <w:b/>
          <w:sz w:val="28"/>
          <w:szCs w:val="28"/>
        </w:rPr>
      </w:pPr>
    </w:p>
    <w:p w14:paraId="003EC72B" w14:textId="77777777" w:rsidR="005E4D1D" w:rsidRDefault="00ED2BE7" w:rsidP="00ED2BE7">
      <w:pPr>
        <w:rPr>
          <w:bCs/>
          <w:sz w:val="28"/>
          <w:szCs w:val="28"/>
        </w:rPr>
      </w:pPr>
      <w:r w:rsidRPr="00ED2BE7">
        <w:rPr>
          <w:b/>
          <w:sz w:val="28"/>
          <w:szCs w:val="28"/>
        </w:rPr>
        <w:t xml:space="preserve">PŘ – </w:t>
      </w:r>
      <w:r w:rsidR="00D62845">
        <w:rPr>
          <w:b/>
          <w:sz w:val="28"/>
          <w:szCs w:val="28"/>
        </w:rPr>
        <w:t xml:space="preserve">ŽIVOČICHOVÉ                                                                                                                                – znaky života                                                                                                                      - dělení živočichů podle stavby těla                                  </w:t>
      </w:r>
      <w:r w:rsidRPr="00ED2BE7">
        <w:rPr>
          <w:bCs/>
          <w:sz w:val="28"/>
          <w:szCs w:val="28"/>
        </w:rPr>
        <w:t xml:space="preserve">      str.</w:t>
      </w:r>
      <w:r w:rsidR="005E4D1D" w:rsidRPr="00ED2BE7">
        <w:rPr>
          <w:bCs/>
          <w:sz w:val="28"/>
          <w:szCs w:val="28"/>
        </w:rPr>
        <w:t>1</w:t>
      </w:r>
      <w:r w:rsidR="005E4D1D">
        <w:rPr>
          <w:bCs/>
          <w:sz w:val="28"/>
          <w:szCs w:val="28"/>
        </w:rPr>
        <w:t>5–17</w:t>
      </w:r>
      <w:r w:rsidRPr="00ED2BE7">
        <w:rPr>
          <w:bCs/>
          <w:sz w:val="28"/>
          <w:szCs w:val="28"/>
        </w:rPr>
        <w:t xml:space="preserve">  </w:t>
      </w:r>
    </w:p>
    <w:p w14:paraId="317FCE91" w14:textId="64E6ED1D" w:rsidR="00ED2BE7" w:rsidRPr="00B60934" w:rsidRDefault="005E4D1D" w:rsidP="00ED2BE7">
      <w:pPr>
        <w:rPr>
          <w:bCs/>
          <w:i/>
          <w:sz w:val="24"/>
          <w:szCs w:val="24"/>
        </w:rPr>
      </w:pPr>
      <w:r w:rsidRPr="00B60934">
        <w:rPr>
          <w:bCs/>
          <w:i/>
          <w:sz w:val="24"/>
          <w:szCs w:val="24"/>
        </w:rPr>
        <w:t xml:space="preserve">Do </w:t>
      </w:r>
      <w:r w:rsidR="00B60934" w:rsidRPr="00B60934">
        <w:rPr>
          <w:bCs/>
          <w:i/>
          <w:sz w:val="24"/>
          <w:szCs w:val="24"/>
        </w:rPr>
        <w:t xml:space="preserve">19.12. mohou děti provádět dobrovolné pozorování a zaznamenávání klíčení a růstu semene fazole. Hodnoceno bude známkou vyšší hodnoty než průběžné </w:t>
      </w:r>
      <w:proofErr w:type="spellStart"/>
      <w:r w:rsidR="00B60934" w:rsidRPr="00B60934">
        <w:rPr>
          <w:bCs/>
          <w:i/>
          <w:sz w:val="24"/>
          <w:szCs w:val="24"/>
        </w:rPr>
        <w:t>testíky</w:t>
      </w:r>
      <w:proofErr w:type="spellEnd"/>
      <w:r w:rsidR="00B60934" w:rsidRPr="00B60934">
        <w:rPr>
          <w:bCs/>
          <w:i/>
          <w:sz w:val="24"/>
          <w:szCs w:val="24"/>
        </w:rPr>
        <w:t>, které píšeme každý týden.</w:t>
      </w:r>
      <w:r w:rsidR="00ED2BE7" w:rsidRPr="00B60934">
        <w:rPr>
          <w:bCs/>
          <w:i/>
          <w:sz w:val="24"/>
          <w:szCs w:val="24"/>
        </w:rPr>
        <w:t xml:space="preserve"> </w:t>
      </w:r>
    </w:p>
    <w:p w14:paraId="238A228C" w14:textId="3418ABB3" w:rsidR="00ED2BE7" w:rsidRPr="00ED2BE7" w:rsidRDefault="00ED2BE7" w:rsidP="00ED2BE7">
      <w:pPr>
        <w:rPr>
          <w:bCs/>
          <w:sz w:val="28"/>
          <w:szCs w:val="28"/>
        </w:rPr>
      </w:pPr>
      <w:r w:rsidRPr="00ED2BE7">
        <w:rPr>
          <w:bCs/>
          <w:sz w:val="28"/>
          <w:szCs w:val="28"/>
        </w:rPr>
        <w:t xml:space="preserve">                    </w:t>
      </w:r>
    </w:p>
    <w:p w14:paraId="055C2590" w14:textId="6325BC20" w:rsidR="00ED2BE7" w:rsidRPr="00ED2BE7" w:rsidRDefault="00ED2BE7" w:rsidP="00ED2BE7">
      <w:pPr>
        <w:rPr>
          <w:b/>
          <w:sz w:val="28"/>
          <w:szCs w:val="28"/>
        </w:rPr>
      </w:pPr>
      <w:r w:rsidRPr="00ED2BE7">
        <w:rPr>
          <w:b/>
          <w:sz w:val="28"/>
          <w:szCs w:val="28"/>
        </w:rPr>
        <w:t xml:space="preserve">VL – Učivo: Povrch </w:t>
      </w:r>
      <w:proofErr w:type="gramStart"/>
      <w:r w:rsidRPr="00ED2BE7">
        <w:rPr>
          <w:b/>
          <w:sz w:val="28"/>
          <w:szCs w:val="28"/>
        </w:rPr>
        <w:t xml:space="preserve">ČR  </w:t>
      </w:r>
      <w:r w:rsidR="00D62845">
        <w:rPr>
          <w:b/>
          <w:sz w:val="28"/>
          <w:szCs w:val="28"/>
        </w:rPr>
        <w:t>-</w:t>
      </w:r>
      <w:proofErr w:type="gramEnd"/>
      <w:r w:rsidR="00D62845">
        <w:rPr>
          <w:b/>
          <w:sz w:val="28"/>
          <w:szCs w:val="28"/>
        </w:rPr>
        <w:t xml:space="preserve"> pohoří, hory,</w:t>
      </w:r>
      <w:r w:rsidR="005E4D1D">
        <w:rPr>
          <w:b/>
          <w:sz w:val="28"/>
          <w:szCs w:val="28"/>
        </w:rPr>
        <w:t xml:space="preserve"> </w:t>
      </w:r>
      <w:r w:rsidR="00D62845">
        <w:rPr>
          <w:b/>
          <w:sz w:val="28"/>
          <w:szCs w:val="28"/>
        </w:rPr>
        <w:t>řeky</w:t>
      </w:r>
      <w:r w:rsidRPr="00ED2BE7">
        <w:rPr>
          <w:b/>
          <w:sz w:val="28"/>
          <w:szCs w:val="28"/>
        </w:rPr>
        <w:t xml:space="preserve"> </w:t>
      </w:r>
      <w:r w:rsidR="005E4D1D">
        <w:rPr>
          <w:b/>
          <w:sz w:val="28"/>
          <w:szCs w:val="28"/>
        </w:rPr>
        <w:t xml:space="preserve">           </w:t>
      </w:r>
      <w:r w:rsidR="005E4D1D" w:rsidRPr="00ED2BE7">
        <w:rPr>
          <w:b/>
          <w:sz w:val="28"/>
          <w:szCs w:val="28"/>
        </w:rPr>
        <w:t>Práce s</w:t>
      </w:r>
      <w:r w:rsidR="005E4D1D">
        <w:rPr>
          <w:b/>
          <w:sz w:val="28"/>
          <w:szCs w:val="28"/>
        </w:rPr>
        <w:t> </w:t>
      </w:r>
      <w:r w:rsidR="005E4D1D" w:rsidRPr="00ED2BE7">
        <w:rPr>
          <w:b/>
          <w:sz w:val="28"/>
          <w:szCs w:val="28"/>
        </w:rPr>
        <w:t>mapou</w:t>
      </w:r>
      <w:r w:rsidR="005E4D1D">
        <w:rPr>
          <w:b/>
          <w:sz w:val="28"/>
          <w:szCs w:val="28"/>
        </w:rPr>
        <w:t xml:space="preserve">                                                          </w:t>
      </w:r>
      <w:r w:rsidRPr="00ED2BE7">
        <w:rPr>
          <w:b/>
          <w:sz w:val="28"/>
          <w:szCs w:val="28"/>
        </w:rPr>
        <w:t xml:space="preserve"> </w:t>
      </w:r>
      <w:r w:rsidR="005E4D1D">
        <w:rPr>
          <w:b/>
          <w:sz w:val="28"/>
          <w:szCs w:val="28"/>
        </w:rPr>
        <w:t>(Správné chování v přírodě – nebezpečné chování na horách)</w:t>
      </w:r>
      <w:r w:rsidRPr="00ED2BE7">
        <w:rPr>
          <w:b/>
          <w:sz w:val="28"/>
          <w:szCs w:val="28"/>
        </w:rPr>
        <w:t xml:space="preserve">            </w:t>
      </w:r>
    </w:p>
    <w:p w14:paraId="3B19AA7A" w14:textId="358E11DB" w:rsidR="00ED2BE7" w:rsidRPr="00ED2BE7" w:rsidRDefault="00ED2BE7" w:rsidP="00ED2BE7">
      <w:pPr>
        <w:rPr>
          <w:sz w:val="28"/>
          <w:szCs w:val="28"/>
        </w:rPr>
      </w:pPr>
      <w:r w:rsidRPr="00ED2BE7">
        <w:rPr>
          <w:sz w:val="28"/>
          <w:szCs w:val="28"/>
        </w:rPr>
        <w:t>Žák se pracuje s Atlasem ČR a mapou, rozlišuje barvy, hranice, základní značky, světové strany na mapě, tvary zemského povrchu, základní typy krajiny.,</w:t>
      </w:r>
      <w:r>
        <w:rPr>
          <w:sz w:val="28"/>
          <w:szCs w:val="28"/>
        </w:rPr>
        <w:t xml:space="preserve"> </w:t>
      </w:r>
      <w:r w:rsidRPr="00ED2BE7">
        <w:rPr>
          <w:sz w:val="28"/>
          <w:szCs w:val="28"/>
        </w:rPr>
        <w:t>vyhledá sousední státy, nejvyšší pohoří,</w:t>
      </w:r>
      <w:r>
        <w:rPr>
          <w:sz w:val="28"/>
          <w:szCs w:val="28"/>
        </w:rPr>
        <w:t xml:space="preserve"> </w:t>
      </w:r>
      <w:r w:rsidRPr="00ED2BE7">
        <w:rPr>
          <w:sz w:val="28"/>
          <w:szCs w:val="28"/>
        </w:rPr>
        <w:t xml:space="preserve">řeky              učivo do str. </w:t>
      </w:r>
      <w:r w:rsidR="005E4D1D">
        <w:rPr>
          <w:sz w:val="28"/>
          <w:szCs w:val="28"/>
        </w:rPr>
        <w:t>23</w:t>
      </w:r>
    </w:p>
    <w:p w14:paraId="35F67665" w14:textId="77777777" w:rsidR="008628EC" w:rsidRPr="00ED2BE7" w:rsidRDefault="008628EC" w:rsidP="00ED2BE7"/>
    <w:sectPr w:rsidR="008628EC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F3342" w14:textId="77777777" w:rsidR="0011603A" w:rsidRDefault="0011603A" w:rsidP="00ED2BE7">
      <w:pPr>
        <w:spacing w:after="0" w:line="240" w:lineRule="auto"/>
      </w:pPr>
      <w:r>
        <w:separator/>
      </w:r>
    </w:p>
  </w:endnote>
  <w:endnote w:type="continuationSeparator" w:id="0">
    <w:p w14:paraId="0E86E624" w14:textId="77777777" w:rsidR="0011603A" w:rsidRDefault="0011603A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9CF58" w14:textId="77777777" w:rsidR="0011603A" w:rsidRDefault="0011603A" w:rsidP="00ED2BE7">
      <w:pPr>
        <w:spacing w:after="0" w:line="240" w:lineRule="auto"/>
      </w:pPr>
      <w:r>
        <w:separator/>
      </w:r>
    </w:p>
  </w:footnote>
  <w:footnote w:type="continuationSeparator" w:id="0">
    <w:p w14:paraId="7B715A64" w14:textId="77777777" w:rsidR="0011603A" w:rsidRDefault="0011603A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11603A"/>
    <w:rsid w:val="00541A39"/>
    <w:rsid w:val="005E4D1D"/>
    <w:rsid w:val="008628EC"/>
    <w:rsid w:val="00B60934"/>
    <w:rsid w:val="00BA443A"/>
    <w:rsid w:val="00D62845"/>
    <w:rsid w:val="00E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FF9DA-DD71-443B-A0B7-64A44462B459}">
  <ds:schemaRefs>
    <ds:schemaRef ds:uri="2d23db89-9487-43c9-bd17-a083d356291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0c47003-00ee-4f8d-8aba-1422b6100128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</cp:revision>
  <dcterms:created xsi:type="dcterms:W3CDTF">2024-11-30T08:16:00Z</dcterms:created>
  <dcterms:modified xsi:type="dcterms:W3CDTF">2024-11-30T08:16:00Z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