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1937A" w:themeColor="accent1" w:themeTint="99"/>
  <w:body>
    <w:p w14:paraId="741EA587" w14:textId="7C76C661" w:rsidR="00C90CE6" w:rsidRPr="0049477E" w:rsidRDefault="00B271C0" w:rsidP="003C0039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867745" wp14:editId="36BA2E86">
            <wp:simplePos x="0" y="0"/>
            <wp:positionH relativeFrom="column">
              <wp:posOffset>2834005</wp:posOffset>
            </wp:positionH>
            <wp:positionV relativeFrom="paragraph">
              <wp:posOffset>0</wp:posOffset>
            </wp:positionV>
            <wp:extent cx="3329940" cy="1371600"/>
            <wp:effectExtent l="0" t="0" r="3810" b="0"/>
            <wp:wrapTight wrapText="bothSides">
              <wp:wrapPolygon edited="0">
                <wp:start x="0" y="0"/>
                <wp:lineTo x="0" y="21300"/>
                <wp:lineTo x="21501" y="21300"/>
                <wp:lineTo x="21501" y="0"/>
                <wp:lineTo x="0" y="0"/>
              </wp:wrapPolygon>
            </wp:wrapTight>
            <wp:docPr id="2" name="obrázek 2" descr="Obrázky Indiana Jones – procházejte fotografie, vektory a videa 2,879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ky Indiana Jones – procházejte fotografie, vektory a videa 2,879 |  Adobe 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A5F">
        <w:rPr>
          <w:b/>
          <w:sz w:val="32"/>
          <w:szCs w:val="32"/>
        </w:rPr>
        <w:t>4</w:t>
      </w:r>
      <w:r w:rsidR="00C90CE6" w:rsidRPr="0049477E">
        <w:rPr>
          <w:b/>
          <w:sz w:val="32"/>
          <w:szCs w:val="32"/>
        </w:rPr>
        <w:t xml:space="preserve">. TÝDEN   </w:t>
      </w:r>
      <w:r w:rsidR="002340FD">
        <w:rPr>
          <w:b/>
          <w:sz w:val="32"/>
          <w:szCs w:val="32"/>
        </w:rPr>
        <w:t xml:space="preserve"> </w:t>
      </w:r>
      <w:r w:rsidR="00062A5F">
        <w:rPr>
          <w:b/>
          <w:sz w:val="32"/>
          <w:szCs w:val="32"/>
        </w:rPr>
        <w:t>23</w:t>
      </w:r>
      <w:r w:rsidR="00504043">
        <w:rPr>
          <w:b/>
          <w:sz w:val="32"/>
          <w:szCs w:val="32"/>
        </w:rPr>
        <w:t>.</w:t>
      </w:r>
      <w:r w:rsidR="00F4254D">
        <w:rPr>
          <w:b/>
          <w:sz w:val="32"/>
          <w:szCs w:val="32"/>
        </w:rPr>
        <w:t>-</w:t>
      </w:r>
      <w:r w:rsidR="004A2655">
        <w:rPr>
          <w:b/>
          <w:sz w:val="32"/>
          <w:szCs w:val="32"/>
        </w:rPr>
        <w:t>2</w:t>
      </w:r>
      <w:r w:rsidR="00062A5F">
        <w:rPr>
          <w:b/>
          <w:sz w:val="32"/>
          <w:szCs w:val="32"/>
        </w:rPr>
        <w:t>7</w:t>
      </w:r>
      <w:r w:rsidR="00F4254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9</w:t>
      </w:r>
      <w:r w:rsidR="00066750">
        <w:rPr>
          <w:b/>
          <w:sz w:val="32"/>
          <w:szCs w:val="32"/>
        </w:rPr>
        <w:t>.</w:t>
      </w:r>
      <w:r w:rsidR="00C90CE6" w:rsidRPr="0049477E">
        <w:rPr>
          <w:b/>
          <w:sz w:val="32"/>
          <w:szCs w:val="32"/>
        </w:rPr>
        <w:t>202</w:t>
      </w:r>
      <w:r w:rsidR="00AB73BB">
        <w:rPr>
          <w:b/>
          <w:sz w:val="32"/>
          <w:szCs w:val="32"/>
        </w:rPr>
        <w:t>4</w:t>
      </w:r>
    </w:p>
    <w:p w14:paraId="56C119F6" w14:textId="40B43D03" w:rsidR="003C0039" w:rsidRDefault="0019465F" w:rsidP="003C0039">
      <w:pPr>
        <w:jc w:val="center"/>
        <w:rPr>
          <w:b/>
          <w:sz w:val="32"/>
          <w:szCs w:val="32"/>
        </w:rPr>
      </w:pPr>
      <w:r w:rsidRPr="0049477E">
        <w:rPr>
          <w:b/>
          <w:sz w:val="32"/>
          <w:szCs w:val="32"/>
        </w:rPr>
        <w:t>PLÁN VÝUKY</w:t>
      </w:r>
      <w:r w:rsidR="0049477E">
        <w:rPr>
          <w:b/>
          <w:sz w:val="32"/>
          <w:szCs w:val="32"/>
        </w:rPr>
        <w:t xml:space="preserve"> </w:t>
      </w:r>
      <w:r w:rsidR="00B271C0">
        <w:rPr>
          <w:b/>
          <w:sz w:val="32"/>
          <w:szCs w:val="32"/>
        </w:rPr>
        <w:t>4</w:t>
      </w:r>
      <w:r w:rsidR="0049477E">
        <w:rPr>
          <w:b/>
          <w:sz w:val="32"/>
          <w:szCs w:val="32"/>
        </w:rPr>
        <w:t>.B</w:t>
      </w:r>
    </w:p>
    <w:p w14:paraId="56EB52CE" w14:textId="77777777" w:rsidR="00AD3B06" w:rsidRDefault="00AD3B06" w:rsidP="003C0039">
      <w:pPr>
        <w:jc w:val="center"/>
        <w:rPr>
          <w:b/>
          <w:sz w:val="32"/>
          <w:szCs w:val="32"/>
        </w:rPr>
      </w:pPr>
    </w:p>
    <w:p w14:paraId="000FB599" w14:textId="6F0FFBDE" w:rsidR="00BE2942" w:rsidRPr="00460319" w:rsidRDefault="00BE2942" w:rsidP="003C0039">
      <w:pPr>
        <w:rPr>
          <w:b/>
          <w:sz w:val="28"/>
          <w:szCs w:val="28"/>
          <w:u w:val="single"/>
        </w:rPr>
      </w:pPr>
      <w:r w:rsidRPr="00460319">
        <w:rPr>
          <w:b/>
          <w:sz w:val="28"/>
          <w:szCs w:val="28"/>
          <w:u w:val="single"/>
        </w:rPr>
        <w:t xml:space="preserve">UČIVO na tento </w:t>
      </w:r>
      <w:r w:rsidR="008E0CEA" w:rsidRPr="00460319">
        <w:rPr>
          <w:b/>
          <w:sz w:val="28"/>
          <w:szCs w:val="28"/>
          <w:u w:val="single"/>
        </w:rPr>
        <w:t>týden:</w:t>
      </w:r>
    </w:p>
    <w:p w14:paraId="3A01E24C" w14:textId="5A1909B0" w:rsidR="00062A5F" w:rsidRPr="00460319" w:rsidRDefault="00DF63E9" w:rsidP="00B271C0">
      <w:pPr>
        <w:rPr>
          <w:b/>
          <w:sz w:val="28"/>
          <w:szCs w:val="28"/>
        </w:rPr>
      </w:pPr>
      <w:r w:rsidRPr="00460319">
        <w:rPr>
          <w:b/>
          <w:sz w:val="28"/>
          <w:szCs w:val="28"/>
          <w:highlight w:val="yellow"/>
        </w:rPr>
        <w:t>ČJ</w:t>
      </w:r>
      <w:r w:rsidRPr="00460319">
        <w:rPr>
          <w:b/>
          <w:sz w:val="28"/>
          <w:szCs w:val="28"/>
        </w:rPr>
        <w:t xml:space="preserve">: </w:t>
      </w:r>
      <w:r w:rsidR="00B271C0" w:rsidRPr="00002112">
        <w:rPr>
          <w:b/>
          <w:sz w:val="28"/>
          <w:szCs w:val="28"/>
          <w:u w:val="single"/>
        </w:rPr>
        <w:t>opakování a procvičování učiva 3.ročníku</w:t>
      </w:r>
      <w:r w:rsidR="00002112" w:rsidRPr="00002112">
        <w:rPr>
          <w:b/>
          <w:sz w:val="28"/>
          <w:szCs w:val="28"/>
          <w:u w:val="single"/>
        </w:rPr>
        <w:t xml:space="preserve">                                                                           </w:t>
      </w:r>
      <w:r w:rsidR="00B271C0" w:rsidRPr="00002112">
        <w:rPr>
          <w:b/>
          <w:sz w:val="28"/>
          <w:szCs w:val="28"/>
          <w:u w:val="single"/>
        </w:rPr>
        <w:t xml:space="preserve"> </w:t>
      </w:r>
      <w:r w:rsidR="00B271C0" w:rsidRPr="00002112">
        <w:rPr>
          <w:bCs/>
          <w:i/>
          <w:iCs/>
          <w:sz w:val="28"/>
          <w:szCs w:val="28"/>
        </w:rPr>
        <w:t>(uč.do str.</w:t>
      </w:r>
      <w:r w:rsidR="00002112" w:rsidRPr="00002112">
        <w:rPr>
          <w:bCs/>
          <w:i/>
          <w:iCs/>
          <w:sz w:val="28"/>
          <w:szCs w:val="28"/>
        </w:rPr>
        <w:t>1</w:t>
      </w:r>
      <w:r w:rsidR="00062A5F">
        <w:rPr>
          <w:bCs/>
          <w:i/>
          <w:iCs/>
          <w:sz w:val="28"/>
          <w:szCs w:val="28"/>
        </w:rPr>
        <w:t>5</w:t>
      </w:r>
      <w:r w:rsidR="00B271C0" w:rsidRPr="00002112">
        <w:rPr>
          <w:bCs/>
          <w:i/>
          <w:iCs/>
          <w:sz w:val="28"/>
          <w:szCs w:val="28"/>
        </w:rPr>
        <w:t>, ČJ-PS do str.do str.</w:t>
      </w:r>
      <w:r w:rsidR="00062A5F">
        <w:rPr>
          <w:bCs/>
          <w:i/>
          <w:iCs/>
          <w:sz w:val="28"/>
          <w:szCs w:val="28"/>
        </w:rPr>
        <w:t>12</w:t>
      </w:r>
      <w:r w:rsidR="00B271C0" w:rsidRPr="00002112">
        <w:rPr>
          <w:bCs/>
          <w:i/>
          <w:iCs/>
          <w:sz w:val="28"/>
          <w:szCs w:val="28"/>
        </w:rPr>
        <w:t>)</w:t>
      </w:r>
      <w:r w:rsidR="00002112" w:rsidRPr="00002112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002112">
        <w:rPr>
          <w:b/>
          <w:sz w:val="28"/>
          <w:szCs w:val="28"/>
        </w:rPr>
        <w:t xml:space="preserve">Nauka o slově- význam slova </w:t>
      </w:r>
      <w:r w:rsidR="00002112" w:rsidRPr="00002112">
        <w:rPr>
          <w:bCs/>
          <w:i/>
          <w:iCs/>
          <w:sz w:val="28"/>
          <w:szCs w:val="28"/>
        </w:rPr>
        <w:t>(</w:t>
      </w:r>
      <w:r w:rsidR="00062A5F">
        <w:rPr>
          <w:bCs/>
          <w:i/>
          <w:iCs/>
          <w:sz w:val="28"/>
          <w:szCs w:val="28"/>
        </w:rPr>
        <w:t>nadřazená, podřazená, souřadná, spisovná, nespisovná, citově zabarvená</w:t>
      </w:r>
      <w:r w:rsidR="00002112" w:rsidRPr="00002112">
        <w:rPr>
          <w:bCs/>
          <w:i/>
          <w:iCs/>
          <w:sz w:val="28"/>
          <w:szCs w:val="28"/>
        </w:rPr>
        <w:t>)</w:t>
      </w:r>
      <w:r w:rsidR="00002112">
        <w:rPr>
          <w:b/>
          <w:sz w:val="28"/>
          <w:szCs w:val="28"/>
        </w:rPr>
        <w:t xml:space="preserve">                                    </w:t>
      </w:r>
      <w:r w:rsidR="00062A5F">
        <w:rPr>
          <w:b/>
          <w:sz w:val="28"/>
          <w:szCs w:val="28"/>
        </w:rPr>
        <w:t xml:space="preserve">                                               </w:t>
      </w:r>
      <w:r w:rsidR="00002112">
        <w:rPr>
          <w:b/>
          <w:sz w:val="28"/>
          <w:szCs w:val="28"/>
        </w:rPr>
        <w:t xml:space="preserve">    Diktát vět</w:t>
      </w:r>
      <w:r w:rsidR="00062A5F">
        <w:rPr>
          <w:b/>
          <w:sz w:val="28"/>
          <w:szCs w:val="28"/>
        </w:rPr>
        <w:t xml:space="preserve"> </w:t>
      </w:r>
      <w:r w:rsidR="00353622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062A5F">
        <w:rPr>
          <w:b/>
          <w:sz w:val="28"/>
          <w:szCs w:val="28"/>
        </w:rPr>
        <w:t xml:space="preserve">HLASITÉ </w:t>
      </w:r>
      <w:r w:rsidR="00062A5F" w:rsidRPr="00353622">
        <w:rPr>
          <w:b/>
          <w:sz w:val="28"/>
          <w:szCs w:val="28"/>
          <w:highlight w:val="lightGray"/>
          <w:u w:val="single"/>
        </w:rPr>
        <w:t>ČTENÍ S POROZUMĚNÍM</w:t>
      </w:r>
    </w:p>
    <w:p w14:paraId="6A0A6787" w14:textId="188E0B2A" w:rsidR="0009298B" w:rsidRDefault="005B39FE" w:rsidP="00B271C0">
      <w:pPr>
        <w:rPr>
          <w:b/>
          <w:sz w:val="28"/>
          <w:szCs w:val="28"/>
        </w:rPr>
      </w:pPr>
      <w:r w:rsidRPr="00460319">
        <w:rPr>
          <w:b/>
          <w:sz w:val="28"/>
          <w:szCs w:val="28"/>
          <w:highlight w:val="yellow"/>
        </w:rPr>
        <w:t>Mat</w:t>
      </w:r>
      <w:r w:rsidRPr="00460319">
        <w:rPr>
          <w:b/>
          <w:sz w:val="28"/>
          <w:szCs w:val="28"/>
        </w:rPr>
        <w:t xml:space="preserve">: </w:t>
      </w:r>
      <w:r w:rsidRPr="00002112">
        <w:rPr>
          <w:b/>
          <w:sz w:val="28"/>
          <w:szCs w:val="28"/>
          <w:u w:val="single"/>
        </w:rPr>
        <w:t>opakování</w:t>
      </w:r>
      <w:r w:rsidR="00B271C0" w:rsidRPr="00002112">
        <w:rPr>
          <w:b/>
          <w:sz w:val="28"/>
          <w:szCs w:val="28"/>
          <w:u w:val="single"/>
        </w:rPr>
        <w:t xml:space="preserve"> a procvičování učiva 3.ročníku</w:t>
      </w:r>
      <w:r w:rsidR="00B271C0" w:rsidRPr="00460319">
        <w:rPr>
          <w:b/>
          <w:sz w:val="28"/>
          <w:szCs w:val="28"/>
        </w:rPr>
        <w:t xml:space="preserve"> </w:t>
      </w:r>
      <w:r w:rsidR="00B271C0" w:rsidRPr="0009298B">
        <w:rPr>
          <w:bCs/>
          <w:i/>
          <w:iCs/>
          <w:sz w:val="28"/>
          <w:szCs w:val="28"/>
        </w:rPr>
        <w:t>(uč. do str.</w:t>
      </w:r>
      <w:r w:rsidR="0009298B" w:rsidRPr="0009298B">
        <w:rPr>
          <w:bCs/>
          <w:i/>
          <w:iCs/>
          <w:sz w:val="28"/>
          <w:szCs w:val="28"/>
        </w:rPr>
        <w:t>1</w:t>
      </w:r>
      <w:r w:rsidR="00353622">
        <w:rPr>
          <w:bCs/>
          <w:i/>
          <w:iCs/>
          <w:sz w:val="28"/>
          <w:szCs w:val="28"/>
        </w:rPr>
        <w:t>6</w:t>
      </w:r>
      <w:r w:rsidR="00B271C0" w:rsidRPr="0009298B">
        <w:rPr>
          <w:bCs/>
          <w:i/>
          <w:iCs/>
          <w:sz w:val="28"/>
          <w:szCs w:val="28"/>
        </w:rPr>
        <w:t>)</w:t>
      </w:r>
      <w:r w:rsidR="00CB6F83">
        <w:rPr>
          <w:b/>
          <w:sz w:val="28"/>
          <w:szCs w:val="28"/>
        </w:rPr>
        <w:t xml:space="preserve">                                                   + - do 1000 ( pamětně i písemně)</w:t>
      </w:r>
      <w:r w:rsidR="0009298B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CB6F83">
        <w:rPr>
          <w:b/>
          <w:sz w:val="28"/>
          <w:szCs w:val="28"/>
        </w:rPr>
        <w:t xml:space="preserve">Násobení a dělení </w:t>
      </w:r>
      <w:r w:rsidR="00CB6F83" w:rsidRPr="00CB6F83">
        <w:rPr>
          <w:bCs/>
          <w:i/>
          <w:iCs/>
          <w:sz w:val="28"/>
          <w:szCs w:val="28"/>
        </w:rPr>
        <w:t>(např.uč.str.11cv.60</w:t>
      </w:r>
      <w:r w:rsidR="00353622">
        <w:rPr>
          <w:bCs/>
          <w:i/>
          <w:iCs/>
          <w:sz w:val="28"/>
          <w:szCs w:val="28"/>
        </w:rPr>
        <w:t xml:space="preserve"> nebo str.14 cv.79)</w:t>
      </w:r>
      <w:r w:rsidR="00CB6F83">
        <w:rPr>
          <w:b/>
          <w:sz w:val="28"/>
          <w:szCs w:val="28"/>
        </w:rPr>
        <w:t xml:space="preserve">                                                                                             DĚLENÍ SE ZBYTKEM</w:t>
      </w:r>
      <w:r w:rsidR="00353622">
        <w:rPr>
          <w:b/>
          <w:sz w:val="28"/>
          <w:szCs w:val="28"/>
        </w:rPr>
        <w:t xml:space="preserve">                                                                                                                    SLOVNÍ ÚLOHY  - </w:t>
      </w:r>
      <w:r w:rsidR="00353622" w:rsidRPr="00353622">
        <w:rPr>
          <w:bCs/>
          <w:sz w:val="28"/>
          <w:szCs w:val="28"/>
          <w:highlight w:val="lightGray"/>
          <w:u w:val="single"/>
        </w:rPr>
        <w:t>čtení s porozuměním</w:t>
      </w:r>
      <w:r w:rsidR="00353622" w:rsidRPr="00353622">
        <w:rPr>
          <w:bCs/>
          <w:sz w:val="28"/>
          <w:szCs w:val="28"/>
        </w:rPr>
        <w:t>, řešení problému, správný zápis, výpočet a jasná odpověď.</w:t>
      </w:r>
      <w:r w:rsidR="0009298B" w:rsidRPr="00353622">
        <w:rPr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 w:rsidR="0009298B">
        <w:rPr>
          <w:b/>
          <w:sz w:val="28"/>
          <w:szCs w:val="28"/>
        </w:rPr>
        <w:t>GEO :</w:t>
      </w:r>
      <w:proofErr w:type="gramEnd"/>
      <w:r w:rsidR="0009298B">
        <w:rPr>
          <w:b/>
          <w:sz w:val="28"/>
          <w:szCs w:val="28"/>
        </w:rPr>
        <w:t xml:space="preserve"> </w:t>
      </w:r>
      <w:r w:rsidR="0009298B" w:rsidRPr="0009298B">
        <w:rPr>
          <w:b/>
          <w:sz w:val="28"/>
          <w:szCs w:val="28"/>
        </w:rPr>
        <w:t>Vzájemná poloha přímek v rovině</w:t>
      </w:r>
    </w:p>
    <w:p w14:paraId="7D9D2513" w14:textId="4CDBCAF8" w:rsidR="00CB6F83" w:rsidRPr="00460319" w:rsidRDefault="00CB6F83" w:rsidP="00B271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34376953" w14:textId="3CC34E79" w:rsidR="003878CC" w:rsidRPr="00AF5D04" w:rsidRDefault="00BA016E" w:rsidP="00B271C0">
      <w:pPr>
        <w:rPr>
          <w:bCs/>
          <w:i/>
          <w:iCs/>
          <w:color w:val="0D0D0D" w:themeColor="text1" w:themeTint="F2"/>
          <w:sz w:val="28"/>
          <w:szCs w:val="28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P</w:t>
      </w:r>
      <w:r w:rsidR="00B271C0" w:rsidRPr="00460319">
        <w:rPr>
          <w:b/>
          <w:color w:val="0D0D0D" w:themeColor="text1" w:themeTint="F2"/>
          <w:sz w:val="28"/>
          <w:szCs w:val="28"/>
          <w:highlight w:val="yellow"/>
        </w:rPr>
        <w:t>Ř</w:t>
      </w:r>
      <w:r w:rsidR="00B271C0" w:rsidRPr="00460319">
        <w:rPr>
          <w:b/>
          <w:color w:val="0D0D0D" w:themeColor="text1" w:themeTint="F2"/>
          <w:sz w:val="28"/>
          <w:szCs w:val="28"/>
        </w:rPr>
        <w:t xml:space="preserve"> – </w:t>
      </w:r>
      <w:r w:rsidR="00B271C0" w:rsidRPr="00353622">
        <w:rPr>
          <w:bCs/>
          <w:color w:val="0D0D0D" w:themeColor="text1" w:themeTint="F2"/>
          <w:sz w:val="28"/>
          <w:szCs w:val="28"/>
        </w:rPr>
        <w:t>Příroda živá a neživá, Ekosystém</w:t>
      </w:r>
      <w:r w:rsidR="00353622" w:rsidRPr="00353622">
        <w:rPr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</w:t>
      </w:r>
      <w:r w:rsidR="005B39FE" w:rsidRPr="00353622">
        <w:rPr>
          <w:bCs/>
          <w:color w:val="0D0D0D" w:themeColor="text1" w:themeTint="F2"/>
          <w:sz w:val="28"/>
          <w:szCs w:val="28"/>
        </w:rPr>
        <w:t xml:space="preserve"> </w:t>
      </w:r>
      <w:r w:rsidR="00353622" w:rsidRPr="00353622">
        <w:rPr>
          <w:b/>
          <w:color w:val="0D0D0D" w:themeColor="text1" w:themeTint="F2"/>
          <w:sz w:val="28"/>
          <w:szCs w:val="28"/>
        </w:rPr>
        <w:t>HOUBY</w:t>
      </w:r>
      <w:r w:rsidR="00353622">
        <w:rPr>
          <w:b/>
          <w:color w:val="0D0D0D" w:themeColor="text1" w:themeTint="F2"/>
          <w:sz w:val="28"/>
          <w:szCs w:val="28"/>
        </w:rPr>
        <w:t xml:space="preserve"> </w:t>
      </w:r>
      <w:r w:rsidR="00353622">
        <w:rPr>
          <w:bCs/>
          <w:i/>
          <w:iCs/>
          <w:color w:val="0D0D0D" w:themeColor="text1" w:themeTint="F2"/>
          <w:sz w:val="28"/>
          <w:szCs w:val="28"/>
        </w:rPr>
        <w:t>(</w:t>
      </w:r>
      <w:r w:rsidR="00353622" w:rsidRPr="00353622">
        <w:rPr>
          <w:bCs/>
          <w:i/>
          <w:iCs/>
          <w:color w:val="0D0D0D" w:themeColor="text1" w:themeTint="F2"/>
          <w:sz w:val="28"/>
          <w:szCs w:val="28"/>
        </w:rPr>
        <w:t>str.8)</w:t>
      </w:r>
      <w:r w:rsidR="003878CC">
        <w:rPr>
          <w:b/>
          <w:color w:val="0D0D0D" w:themeColor="text1" w:themeTint="F2"/>
          <w:sz w:val="28"/>
          <w:szCs w:val="28"/>
        </w:rPr>
        <w:t xml:space="preserve"> </w:t>
      </w:r>
    </w:p>
    <w:p w14:paraId="5A1AE6A4" w14:textId="60027AE6" w:rsidR="008C66AA" w:rsidRDefault="005B39FE" w:rsidP="008C66AA">
      <w:pPr>
        <w:rPr>
          <w:rFonts w:ascii="Calibri" w:eastAsia="Calibri" w:hAnsi="Calibri" w:cs="Calibri"/>
          <w:bdr w:val="nil"/>
        </w:rPr>
      </w:pPr>
      <w:r w:rsidRPr="00460319">
        <w:rPr>
          <w:b/>
          <w:color w:val="0D0D0D" w:themeColor="text1" w:themeTint="F2"/>
          <w:sz w:val="28"/>
          <w:szCs w:val="28"/>
          <w:highlight w:val="yellow"/>
        </w:rPr>
        <w:t>VL</w:t>
      </w:r>
      <w:r w:rsidRPr="00460319">
        <w:rPr>
          <w:b/>
          <w:color w:val="0D0D0D" w:themeColor="text1" w:themeTint="F2"/>
          <w:sz w:val="28"/>
          <w:szCs w:val="28"/>
        </w:rPr>
        <w:t xml:space="preserve"> –</w:t>
      </w:r>
      <w:r w:rsidRPr="00355799">
        <w:rPr>
          <w:b/>
          <w:sz w:val="28"/>
          <w:szCs w:val="28"/>
        </w:rPr>
        <w:t xml:space="preserve"> </w:t>
      </w:r>
      <w:r w:rsidR="00822CA8" w:rsidRPr="00AF5D04">
        <w:rPr>
          <w:rFonts w:ascii="Calibri" w:eastAsia="Calibri" w:hAnsi="Calibri" w:cs="Calibri"/>
          <w:sz w:val="24"/>
          <w:szCs w:val="24"/>
          <w:bdr w:val="nil"/>
        </w:rPr>
        <w:t>Učivo:</w:t>
      </w:r>
      <w:r w:rsidR="00822CA8" w:rsidRPr="00AF5D04">
        <w:rPr>
          <w:rFonts w:ascii="Calibri" w:eastAsia="Calibri" w:hAnsi="Calibri" w:cs="Calibri"/>
          <w:b/>
          <w:bCs/>
          <w:sz w:val="24"/>
          <w:szCs w:val="24"/>
          <w:bdr w:val="nil"/>
        </w:rPr>
        <w:t xml:space="preserve"> </w:t>
      </w:r>
      <w:r w:rsidR="008C66AA" w:rsidRPr="00AF5D04">
        <w:rPr>
          <w:rFonts w:ascii="Calibri" w:eastAsia="Calibri" w:hAnsi="Calibri" w:cs="Calibri"/>
          <w:b/>
          <w:bCs/>
          <w:sz w:val="24"/>
          <w:szCs w:val="24"/>
          <w:bdr w:val="nil"/>
        </w:rPr>
        <w:t xml:space="preserve">Vlastnictví – soukromé, veřejné, osobní, společné; hmotný a nehmotný majetek; rozpočet, příjmy a výdaje </w:t>
      </w:r>
      <w:proofErr w:type="gramStart"/>
      <w:r w:rsidR="008C66AA" w:rsidRPr="00AF5D04">
        <w:rPr>
          <w:rFonts w:ascii="Calibri" w:eastAsia="Calibri" w:hAnsi="Calibri" w:cs="Calibri"/>
          <w:b/>
          <w:bCs/>
          <w:sz w:val="24"/>
          <w:szCs w:val="24"/>
          <w:bdr w:val="nil"/>
        </w:rPr>
        <w:t xml:space="preserve">domácnosti; </w:t>
      </w:r>
      <w:r w:rsidR="00AF5D04" w:rsidRPr="00AF5D04">
        <w:rPr>
          <w:rFonts w:ascii="Calibri" w:eastAsia="Calibri" w:hAnsi="Calibri" w:cs="Calibri"/>
          <w:b/>
          <w:bCs/>
          <w:sz w:val="24"/>
          <w:szCs w:val="24"/>
          <w:bdr w:val="nil"/>
        </w:rPr>
        <w:t xml:space="preserve">  </w:t>
      </w:r>
      <w:proofErr w:type="gramEnd"/>
      <w:r w:rsidR="00AF5D04" w:rsidRPr="00AF5D04">
        <w:rPr>
          <w:rFonts w:ascii="Calibri" w:eastAsia="Calibri" w:hAnsi="Calibri" w:cs="Calibri"/>
          <w:b/>
          <w:bCs/>
          <w:sz w:val="24"/>
          <w:szCs w:val="24"/>
          <w:bdr w:val="nil"/>
        </w:rPr>
        <w:t xml:space="preserve">                                                                                                                          </w:t>
      </w:r>
      <w:r w:rsidR="00355799" w:rsidRPr="008C66AA">
        <w:rPr>
          <w:rFonts w:ascii="Calibri" w:eastAsia="Calibri" w:hAnsi="Calibri" w:cs="Calibri"/>
          <w:i/>
          <w:iCs/>
          <w:sz w:val="24"/>
          <w:szCs w:val="24"/>
          <w:bdr w:val="nil"/>
        </w:rPr>
        <w:t xml:space="preserve">Žák </w:t>
      </w:r>
      <w:r w:rsidR="008C66AA" w:rsidRPr="008C66AA">
        <w:rPr>
          <w:rFonts w:ascii="Calibri" w:eastAsia="Calibri" w:hAnsi="Calibri" w:cs="Calibri"/>
          <w:sz w:val="24"/>
          <w:szCs w:val="24"/>
          <w:bdr w:val="nil"/>
        </w:rPr>
        <w:t>vnímá a popisuje různé druhy vlastnictví a hospodářství – výrobky, zboží, obchod, peníze, ceny</w:t>
      </w:r>
    </w:p>
    <w:p w14:paraId="75B50F13" w14:textId="4207B54E" w:rsidR="008C66AA" w:rsidRPr="008C66AA" w:rsidRDefault="00AF5D04" w:rsidP="008C66AA">
      <w:pPr>
        <w:rPr>
          <w:rFonts w:ascii="Calibri" w:eastAsia="Calibri" w:hAnsi="Calibri" w:cs="Calibri"/>
          <w:sz w:val="24"/>
          <w:szCs w:val="24"/>
          <w:bdr w:val="nil"/>
        </w:rPr>
      </w:pPr>
      <w:r>
        <w:rPr>
          <w:rFonts w:ascii="Calibri" w:eastAsia="Calibri" w:hAnsi="Calibri" w:cs="Calibri"/>
          <w:b/>
          <w:bCs/>
          <w:sz w:val="24"/>
          <w:szCs w:val="24"/>
          <w:bdr w:val="nil"/>
        </w:rPr>
        <w:t>H</w:t>
      </w:r>
      <w:r w:rsidR="008C66AA" w:rsidRPr="00AF5D04">
        <w:rPr>
          <w:rFonts w:ascii="Calibri" w:eastAsia="Calibri" w:hAnsi="Calibri" w:cs="Calibri"/>
          <w:b/>
          <w:bCs/>
          <w:sz w:val="24"/>
          <w:szCs w:val="24"/>
          <w:bdr w:val="nil"/>
        </w:rPr>
        <w:t>otovostní a bezhotovostní forma peněz, způsoby placení; banka jako správce peněz, úspory, půjčky</w:t>
      </w:r>
      <w:r w:rsidR="008C66AA" w:rsidRPr="00AF5D04">
        <w:rPr>
          <w:rFonts w:ascii="Calibri" w:eastAsia="Calibri" w:hAnsi="Calibri" w:cs="Calibri"/>
          <w:b/>
          <w:bCs/>
          <w:sz w:val="24"/>
          <w:szCs w:val="24"/>
          <w:bdr w:val="nil"/>
        </w:rPr>
        <w:t xml:space="preserve">                                                                                                                                                                       </w:t>
      </w:r>
      <w:r w:rsidR="008C66AA" w:rsidRPr="008C66AA">
        <w:rPr>
          <w:rFonts w:ascii="Calibri" w:eastAsia="Calibri" w:hAnsi="Calibri" w:cs="Calibri"/>
          <w:sz w:val="24"/>
          <w:szCs w:val="24"/>
          <w:bdr w:val="nil"/>
        </w:rPr>
        <w:t xml:space="preserve">Žák </w:t>
      </w:r>
      <w:r w:rsidR="008C66AA" w:rsidRPr="008C66AA">
        <w:rPr>
          <w:rFonts w:ascii="Calibri" w:eastAsia="Calibri" w:hAnsi="Calibri" w:cs="Calibri"/>
          <w:sz w:val="24"/>
          <w:szCs w:val="24"/>
          <w:bdr w:val="nil"/>
        </w:rPr>
        <w:t>názorně ukazuje, jak správně hospodařit s penězi, zná pojmy výdaj, příjem, půjčka</w:t>
      </w:r>
    </w:p>
    <w:p w14:paraId="4748599A" w14:textId="3E1043F0" w:rsidR="008C66AA" w:rsidRDefault="008C66AA" w:rsidP="008C66AA">
      <w:pPr>
        <w:rPr>
          <w:rFonts w:ascii="Calibri" w:eastAsia="Calibri" w:hAnsi="Calibri" w:cs="Calibri"/>
          <w:bdr w:val="nil"/>
        </w:rPr>
      </w:pPr>
    </w:p>
    <w:p w14:paraId="071F0251" w14:textId="62D81B79" w:rsidR="005B39FE" w:rsidRPr="00460319" w:rsidRDefault="00355799" w:rsidP="00822CA8">
      <w:pPr>
        <w:pStyle w:val="Normal0"/>
        <w:spacing w:line="240" w:lineRule="auto"/>
        <w:ind w:left="60"/>
        <w:jc w:val="left"/>
        <w:rPr>
          <w:b/>
          <w:i/>
          <w:iCs/>
          <w:color w:val="000000" w:themeColor="text1"/>
          <w:sz w:val="28"/>
          <w:szCs w:val="28"/>
        </w:rPr>
      </w:pPr>
      <w:r>
        <w:rPr>
          <w:rFonts w:eastAsia="Calibri" w:cs="Calibri"/>
          <w:b/>
          <w:i/>
          <w:iCs/>
          <w:color w:val="000000" w:themeColor="text1"/>
          <w:sz w:val="28"/>
          <w:szCs w:val="28"/>
          <w:highlight w:val="yellow"/>
        </w:rPr>
        <w:t>TV</w:t>
      </w:r>
      <w:r w:rsidR="005B39FE" w:rsidRPr="00460319">
        <w:rPr>
          <w:rFonts w:eastAsia="Calibri" w:cs="Calibri"/>
          <w:b/>
          <w:i/>
          <w:iCs/>
          <w:color w:val="000000" w:themeColor="text1"/>
          <w:sz w:val="28"/>
          <w:szCs w:val="28"/>
          <w:highlight w:val="yellow"/>
        </w:rPr>
        <w:t xml:space="preserve">– </w:t>
      </w:r>
      <w:r w:rsidR="00460319">
        <w:rPr>
          <w:rFonts w:eastAsia="Calibri" w:cs="Calibri"/>
          <w:b/>
          <w:i/>
          <w:iCs/>
          <w:color w:val="000000" w:themeColor="text1"/>
          <w:sz w:val="28"/>
          <w:szCs w:val="28"/>
          <w:highlight w:val="yellow"/>
        </w:rPr>
        <w:t>V</w:t>
      </w:r>
      <w:r w:rsidR="005B39FE" w:rsidRPr="00460319">
        <w:rPr>
          <w:rFonts w:eastAsia="Calibri" w:cs="Calibri"/>
          <w:b/>
          <w:i/>
          <w:iCs/>
          <w:color w:val="000000" w:themeColor="text1"/>
          <w:sz w:val="28"/>
          <w:szCs w:val="28"/>
          <w:highlight w:val="yellow"/>
        </w:rPr>
        <w:t> případě pěkného počasí cvičíme venku už ve sportovním úboru</w:t>
      </w:r>
      <w:r w:rsidR="00460319">
        <w:rPr>
          <w:rFonts w:eastAsia="Calibri" w:cs="Calibri"/>
          <w:b/>
          <w:i/>
          <w:iCs/>
          <w:color w:val="000000" w:themeColor="text1"/>
          <w:sz w:val="28"/>
          <w:szCs w:val="28"/>
        </w:rPr>
        <w:t>.</w:t>
      </w:r>
    </w:p>
    <w:p w14:paraId="4BEA1B58" w14:textId="3E6BB675" w:rsidR="005B39FE" w:rsidRPr="00AF5D04" w:rsidRDefault="00AF5D04" w:rsidP="005B39FE">
      <w:pPr>
        <w:pStyle w:val="Normal0"/>
        <w:spacing w:line="240" w:lineRule="auto"/>
        <w:ind w:left="60"/>
        <w:jc w:val="left"/>
        <w:rPr>
          <w:color w:val="000000" w:themeColor="text1"/>
          <w:sz w:val="36"/>
          <w:szCs w:val="36"/>
        </w:rPr>
      </w:pPr>
      <w:r w:rsidRPr="00AF5D04">
        <w:rPr>
          <w:color w:val="000000" w:themeColor="text1"/>
          <w:sz w:val="36"/>
          <w:szCs w:val="36"/>
        </w:rPr>
        <w:t>PČ – Stavba Robůtka z krabiček</w:t>
      </w:r>
    </w:p>
    <w:p w14:paraId="4EB4DD82" w14:textId="64BBD890" w:rsidR="00B271C0" w:rsidRDefault="00B271C0" w:rsidP="00B271C0">
      <w:pPr>
        <w:rPr>
          <w:b/>
          <w:color w:val="0D0D0D" w:themeColor="text1" w:themeTint="F2"/>
          <w:sz w:val="24"/>
          <w:szCs w:val="24"/>
        </w:rPr>
      </w:pPr>
    </w:p>
    <w:p w14:paraId="03D918D6" w14:textId="3A94A3B1" w:rsidR="00DF63E9" w:rsidRPr="00BA016E" w:rsidRDefault="00DF63E9" w:rsidP="002340FD">
      <w:pPr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                       </w:t>
      </w:r>
    </w:p>
    <w:p w14:paraId="5724EA8C" w14:textId="0331A99E" w:rsidR="002340FD" w:rsidRPr="00504043" w:rsidRDefault="00504043" w:rsidP="002340FD">
      <w:p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</w:t>
      </w:r>
    </w:p>
    <w:p w14:paraId="435BA82D" w14:textId="77777777" w:rsidR="00626F8E" w:rsidRPr="00626F8E" w:rsidRDefault="00626F8E" w:rsidP="000F2AEB">
      <w:pPr>
        <w:rPr>
          <w:b/>
          <w:sz w:val="24"/>
          <w:szCs w:val="24"/>
        </w:rPr>
      </w:pPr>
    </w:p>
    <w:p w14:paraId="602940CA" w14:textId="7C1B121D" w:rsidR="00504043" w:rsidRDefault="00504043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14:paraId="714378E0" w14:textId="05FE0DDF" w:rsidR="002340FD" w:rsidRDefault="002340FD" w:rsidP="002340FD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68EA344A" w14:textId="02F89A86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49D00E0" w14:textId="17871D73" w:rsidR="00951954" w:rsidRDefault="00951954" w:rsidP="00951954">
      <w:pPr>
        <w:tabs>
          <w:tab w:val="left" w:pos="553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2D2FEA0" w14:textId="49ACA47C" w:rsidR="00951954" w:rsidRPr="00626F8E" w:rsidRDefault="00951954" w:rsidP="009519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14:paraId="4EB20C8E" w14:textId="7E4A5F08" w:rsidR="00E368AB" w:rsidRDefault="00E205FD" w:rsidP="003975DD">
      <w:pPr>
        <w:rPr>
          <w:b/>
          <w:i/>
          <w:iCs/>
          <w:color w:val="002060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i/>
          <w:iCs/>
          <w:color w:val="002060"/>
          <w:sz w:val="24"/>
          <w:szCs w:val="24"/>
        </w:rPr>
        <w:t xml:space="preserve"> </w:t>
      </w:r>
    </w:p>
    <w:p w14:paraId="56F44FED" w14:textId="5F1F0E9E" w:rsidR="00E205FD" w:rsidRDefault="00E205FD" w:rsidP="00FC6EB6">
      <w:pPr>
        <w:rPr>
          <w:b/>
          <w:sz w:val="24"/>
          <w:szCs w:val="24"/>
        </w:rPr>
      </w:pPr>
    </w:p>
    <w:p w14:paraId="34C9A486" w14:textId="5C92D68B" w:rsidR="00E83C81" w:rsidRDefault="00E83C81" w:rsidP="00E205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38F627E1" w14:textId="79DF3EB8" w:rsidR="00A11425" w:rsidRDefault="00A11425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4BC4BD97" w14:textId="77777777" w:rsidR="009175AD" w:rsidRDefault="009175AD" w:rsidP="00FC6EB6">
      <w:pPr>
        <w:rPr>
          <w:b/>
          <w:sz w:val="24"/>
          <w:szCs w:val="24"/>
        </w:rPr>
      </w:pPr>
    </w:p>
    <w:p w14:paraId="7998A74F" w14:textId="7C7A3F17" w:rsidR="009175AD" w:rsidRDefault="009175AD" w:rsidP="00FC6EB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6417921" w14:textId="77777777" w:rsidR="00665DF9" w:rsidRDefault="00665DF9" w:rsidP="00272703">
      <w:pPr>
        <w:rPr>
          <w:b/>
          <w:sz w:val="24"/>
          <w:szCs w:val="24"/>
        </w:rPr>
      </w:pPr>
    </w:p>
    <w:p w14:paraId="740E286B" w14:textId="77777777" w:rsidR="00272703" w:rsidRPr="00272703" w:rsidRDefault="00272703" w:rsidP="00272703">
      <w:pPr>
        <w:rPr>
          <w:b/>
          <w:sz w:val="24"/>
          <w:szCs w:val="24"/>
        </w:rPr>
      </w:pPr>
    </w:p>
    <w:p w14:paraId="30115F89" w14:textId="15BACC65" w:rsidR="00490B3D" w:rsidRPr="00272703" w:rsidRDefault="00490B3D" w:rsidP="00272703">
      <w:pPr>
        <w:rPr>
          <w:b/>
          <w:sz w:val="24"/>
          <w:szCs w:val="24"/>
        </w:rPr>
      </w:pPr>
    </w:p>
    <w:p w14:paraId="258AE25D" w14:textId="77777777" w:rsidR="0019465F" w:rsidRDefault="0019465F" w:rsidP="0049477E">
      <w:pPr>
        <w:tabs>
          <w:tab w:val="center" w:pos="4536"/>
        </w:tabs>
      </w:pPr>
      <w:r>
        <w:t xml:space="preserve">                     </w:t>
      </w:r>
      <w:r w:rsidR="0049477E">
        <w:tab/>
      </w:r>
    </w:p>
    <w:sectPr w:rsidR="0019465F" w:rsidSect="00ED660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309EE" w14:textId="77777777" w:rsidR="000343E2" w:rsidRDefault="000343E2" w:rsidP="0049477E">
      <w:pPr>
        <w:spacing w:before="0" w:after="0" w:line="240" w:lineRule="auto"/>
      </w:pPr>
      <w:r>
        <w:separator/>
      </w:r>
    </w:p>
  </w:endnote>
  <w:endnote w:type="continuationSeparator" w:id="0">
    <w:p w14:paraId="506A65E0" w14:textId="77777777" w:rsidR="000343E2" w:rsidRDefault="000343E2" w:rsidP="004947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70B75" w14:textId="77777777" w:rsidR="000343E2" w:rsidRDefault="000343E2" w:rsidP="0049477E">
      <w:pPr>
        <w:spacing w:before="0" w:after="0" w:line="240" w:lineRule="auto"/>
      </w:pPr>
      <w:r>
        <w:separator/>
      </w:r>
    </w:p>
  </w:footnote>
  <w:footnote w:type="continuationSeparator" w:id="0">
    <w:p w14:paraId="39340CD0" w14:textId="77777777" w:rsidR="000343E2" w:rsidRDefault="000343E2" w:rsidP="0049477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07D"/>
    <w:multiLevelType w:val="hybridMultilevel"/>
    <w:tmpl w:val="9580DE7A"/>
    <w:lvl w:ilvl="0" w:tplc="E23255A8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74"/>
    <w:multiLevelType w:val="hybridMultilevel"/>
    <w:tmpl w:val="A2E25D72"/>
    <w:lvl w:ilvl="0" w:tplc="9BAA7966">
      <w:start w:val="26"/>
      <w:numFmt w:val="bullet"/>
      <w:lvlText w:val="-"/>
      <w:lvlJc w:val="left"/>
      <w:pPr>
        <w:ind w:left="34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5F980980"/>
    <w:multiLevelType w:val="hybridMultilevel"/>
    <w:tmpl w:val="850A6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980"/>
    <w:multiLevelType w:val="hybridMultilevel"/>
    <w:tmpl w:val="EF5AFDBA"/>
    <w:lvl w:ilvl="0" w:tplc="94702B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76" w:hanging="360"/>
      </w:pPr>
    </w:lvl>
    <w:lvl w:ilvl="2" w:tplc="0405001B" w:tentative="1">
      <w:start w:val="1"/>
      <w:numFmt w:val="lowerRoman"/>
      <w:lvlText w:val="%3."/>
      <w:lvlJc w:val="right"/>
      <w:pPr>
        <w:ind w:left="3096" w:hanging="180"/>
      </w:pPr>
    </w:lvl>
    <w:lvl w:ilvl="3" w:tplc="0405000F" w:tentative="1">
      <w:start w:val="1"/>
      <w:numFmt w:val="decimal"/>
      <w:lvlText w:val="%4."/>
      <w:lvlJc w:val="left"/>
      <w:pPr>
        <w:ind w:left="3816" w:hanging="360"/>
      </w:pPr>
    </w:lvl>
    <w:lvl w:ilvl="4" w:tplc="04050019" w:tentative="1">
      <w:start w:val="1"/>
      <w:numFmt w:val="lowerLetter"/>
      <w:lvlText w:val="%5."/>
      <w:lvlJc w:val="left"/>
      <w:pPr>
        <w:ind w:left="4536" w:hanging="360"/>
      </w:pPr>
    </w:lvl>
    <w:lvl w:ilvl="5" w:tplc="0405001B" w:tentative="1">
      <w:start w:val="1"/>
      <w:numFmt w:val="lowerRoman"/>
      <w:lvlText w:val="%6."/>
      <w:lvlJc w:val="right"/>
      <w:pPr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 w15:restartNumberingAfterBreak="0">
    <w:nsid w:val="6E5E58BA"/>
    <w:multiLevelType w:val="hybridMultilevel"/>
    <w:tmpl w:val="F8B4DEA2"/>
    <w:lvl w:ilvl="0" w:tplc="0A56DFCA">
      <w:start w:val="26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378123695">
    <w:abstractNumId w:val="1"/>
  </w:num>
  <w:num w:numId="2" w16cid:durableId="719019356">
    <w:abstractNumId w:val="0"/>
  </w:num>
  <w:num w:numId="3" w16cid:durableId="942689271">
    <w:abstractNumId w:val="4"/>
  </w:num>
  <w:num w:numId="4" w16cid:durableId="385223906">
    <w:abstractNumId w:val="2"/>
  </w:num>
  <w:num w:numId="5" w16cid:durableId="511384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F"/>
    <w:rsid w:val="000019DA"/>
    <w:rsid w:val="00002112"/>
    <w:rsid w:val="000034CF"/>
    <w:rsid w:val="00021975"/>
    <w:rsid w:val="0002797E"/>
    <w:rsid w:val="000343E2"/>
    <w:rsid w:val="0005394B"/>
    <w:rsid w:val="00062A5F"/>
    <w:rsid w:val="00066750"/>
    <w:rsid w:val="000734EE"/>
    <w:rsid w:val="000749A9"/>
    <w:rsid w:val="0009298B"/>
    <w:rsid w:val="000B303C"/>
    <w:rsid w:val="000F09E6"/>
    <w:rsid w:val="000F2AEB"/>
    <w:rsid w:val="00122D34"/>
    <w:rsid w:val="00170703"/>
    <w:rsid w:val="0019465F"/>
    <w:rsid w:val="00212869"/>
    <w:rsid w:val="00212E04"/>
    <w:rsid w:val="002340FD"/>
    <w:rsid w:val="00236181"/>
    <w:rsid w:val="0025697B"/>
    <w:rsid w:val="002663D8"/>
    <w:rsid w:val="00272703"/>
    <w:rsid w:val="002B2B5B"/>
    <w:rsid w:val="002C543B"/>
    <w:rsid w:val="002F0A54"/>
    <w:rsid w:val="003034B7"/>
    <w:rsid w:val="00325074"/>
    <w:rsid w:val="00353622"/>
    <w:rsid w:val="00355799"/>
    <w:rsid w:val="0037187F"/>
    <w:rsid w:val="0038395E"/>
    <w:rsid w:val="003878CC"/>
    <w:rsid w:val="003975DD"/>
    <w:rsid w:val="003C0039"/>
    <w:rsid w:val="003C7119"/>
    <w:rsid w:val="003D164E"/>
    <w:rsid w:val="003E2177"/>
    <w:rsid w:val="003E79CE"/>
    <w:rsid w:val="004020F7"/>
    <w:rsid w:val="00432DDE"/>
    <w:rsid w:val="00434EA1"/>
    <w:rsid w:val="004422D6"/>
    <w:rsid w:val="00460319"/>
    <w:rsid w:val="00490B3D"/>
    <w:rsid w:val="0049477E"/>
    <w:rsid w:val="004A2655"/>
    <w:rsid w:val="004A5718"/>
    <w:rsid w:val="004B2FA2"/>
    <w:rsid w:val="004D03DA"/>
    <w:rsid w:val="00504043"/>
    <w:rsid w:val="005057CE"/>
    <w:rsid w:val="00505A4B"/>
    <w:rsid w:val="00515FD3"/>
    <w:rsid w:val="00532C3F"/>
    <w:rsid w:val="005B39FE"/>
    <w:rsid w:val="00605606"/>
    <w:rsid w:val="006108D6"/>
    <w:rsid w:val="00612E96"/>
    <w:rsid w:val="00626F8E"/>
    <w:rsid w:val="00644B73"/>
    <w:rsid w:val="00654038"/>
    <w:rsid w:val="00661976"/>
    <w:rsid w:val="00665DF9"/>
    <w:rsid w:val="00675EAA"/>
    <w:rsid w:val="006B7713"/>
    <w:rsid w:val="006D381D"/>
    <w:rsid w:val="00713FAE"/>
    <w:rsid w:val="00721055"/>
    <w:rsid w:val="007279F1"/>
    <w:rsid w:val="00730B02"/>
    <w:rsid w:val="00733697"/>
    <w:rsid w:val="00740FB6"/>
    <w:rsid w:val="007542E1"/>
    <w:rsid w:val="007542F5"/>
    <w:rsid w:val="00793559"/>
    <w:rsid w:val="007D6049"/>
    <w:rsid w:val="007F0A68"/>
    <w:rsid w:val="007F2546"/>
    <w:rsid w:val="00803A3B"/>
    <w:rsid w:val="00822CA8"/>
    <w:rsid w:val="00840E09"/>
    <w:rsid w:val="00855671"/>
    <w:rsid w:val="008837A3"/>
    <w:rsid w:val="008A04C2"/>
    <w:rsid w:val="008B7B6C"/>
    <w:rsid w:val="008C66AA"/>
    <w:rsid w:val="008D196C"/>
    <w:rsid w:val="008E0CEA"/>
    <w:rsid w:val="00903C14"/>
    <w:rsid w:val="0090656E"/>
    <w:rsid w:val="009175AD"/>
    <w:rsid w:val="00951954"/>
    <w:rsid w:val="00956358"/>
    <w:rsid w:val="009A7536"/>
    <w:rsid w:val="009B3E7A"/>
    <w:rsid w:val="009D2BF5"/>
    <w:rsid w:val="009F2ACD"/>
    <w:rsid w:val="00A11425"/>
    <w:rsid w:val="00A2098D"/>
    <w:rsid w:val="00A53234"/>
    <w:rsid w:val="00A62F5C"/>
    <w:rsid w:val="00A93586"/>
    <w:rsid w:val="00AB73BB"/>
    <w:rsid w:val="00AD0B8D"/>
    <w:rsid w:val="00AD3495"/>
    <w:rsid w:val="00AD3B06"/>
    <w:rsid w:val="00AF5D04"/>
    <w:rsid w:val="00B04F3E"/>
    <w:rsid w:val="00B2098C"/>
    <w:rsid w:val="00B21D42"/>
    <w:rsid w:val="00B271C0"/>
    <w:rsid w:val="00B313D2"/>
    <w:rsid w:val="00B645E2"/>
    <w:rsid w:val="00B81A90"/>
    <w:rsid w:val="00B872DA"/>
    <w:rsid w:val="00B903DC"/>
    <w:rsid w:val="00B931E3"/>
    <w:rsid w:val="00B93612"/>
    <w:rsid w:val="00BA016E"/>
    <w:rsid w:val="00BE2942"/>
    <w:rsid w:val="00BF0F20"/>
    <w:rsid w:val="00C078A9"/>
    <w:rsid w:val="00C32395"/>
    <w:rsid w:val="00C4679A"/>
    <w:rsid w:val="00C548ED"/>
    <w:rsid w:val="00C878A9"/>
    <w:rsid w:val="00C90CE6"/>
    <w:rsid w:val="00C91EA3"/>
    <w:rsid w:val="00CB1301"/>
    <w:rsid w:val="00CB6F83"/>
    <w:rsid w:val="00CE373B"/>
    <w:rsid w:val="00D44513"/>
    <w:rsid w:val="00D45DCD"/>
    <w:rsid w:val="00D63AF8"/>
    <w:rsid w:val="00D67BDE"/>
    <w:rsid w:val="00D825E8"/>
    <w:rsid w:val="00D90036"/>
    <w:rsid w:val="00DA4C70"/>
    <w:rsid w:val="00DB5668"/>
    <w:rsid w:val="00DD4788"/>
    <w:rsid w:val="00DF63E9"/>
    <w:rsid w:val="00E038EA"/>
    <w:rsid w:val="00E205FD"/>
    <w:rsid w:val="00E32494"/>
    <w:rsid w:val="00E368AB"/>
    <w:rsid w:val="00E6536E"/>
    <w:rsid w:val="00E7137E"/>
    <w:rsid w:val="00E83C81"/>
    <w:rsid w:val="00E90B2E"/>
    <w:rsid w:val="00ED33C3"/>
    <w:rsid w:val="00ED6609"/>
    <w:rsid w:val="00F05B7F"/>
    <w:rsid w:val="00F17418"/>
    <w:rsid w:val="00F24F48"/>
    <w:rsid w:val="00F4254D"/>
    <w:rsid w:val="00F81AE3"/>
    <w:rsid w:val="00F85814"/>
    <w:rsid w:val="00FA361E"/>
    <w:rsid w:val="00FA3CE5"/>
    <w:rsid w:val="00FC6EB6"/>
    <w:rsid w:val="00FD1E75"/>
    <w:rsid w:val="00FE1B4D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88CB"/>
  <w15:chartTrackingRefBased/>
  <w15:docId w15:val="{F0ABDB77-E48C-40D8-A40A-78C53942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477E"/>
  </w:style>
  <w:style w:type="paragraph" w:styleId="Nadpis1">
    <w:name w:val="heading 1"/>
    <w:basedOn w:val="Normln"/>
    <w:next w:val="Normln"/>
    <w:link w:val="Nadpis1Char"/>
    <w:uiPriority w:val="9"/>
    <w:qFormat/>
    <w:rsid w:val="0049477E"/>
    <w:pPr>
      <w:pBdr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pBdr>
      <w:shd w:val="clear" w:color="auto" w:fill="E84C2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77E"/>
    <w:pPr>
      <w:pBdr>
        <w:top w:val="single" w:sz="24" w:space="0" w:color="FADAD2" w:themeColor="accent1" w:themeTint="33"/>
        <w:left w:val="single" w:sz="24" w:space="0" w:color="FADAD2" w:themeColor="accent1" w:themeTint="33"/>
        <w:bottom w:val="single" w:sz="24" w:space="0" w:color="FADAD2" w:themeColor="accent1" w:themeTint="33"/>
        <w:right w:val="single" w:sz="24" w:space="0" w:color="FADAD2" w:themeColor="accent1" w:themeTint="33"/>
      </w:pBdr>
      <w:shd w:val="clear" w:color="auto" w:fill="FADAD2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77E"/>
    <w:pPr>
      <w:pBdr>
        <w:top w:val="single" w:sz="6" w:space="2" w:color="E84C22" w:themeColor="accent1"/>
      </w:pBdr>
      <w:spacing w:before="300" w:after="0"/>
      <w:outlineLvl w:val="2"/>
    </w:pPr>
    <w:rPr>
      <w:caps/>
      <w:color w:val="77230C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77E"/>
    <w:pPr>
      <w:pBdr>
        <w:top w:val="dotted" w:sz="6" w:space="2" w:color="E84C22" w:themeColor="accent1"/>
      </w:pBdr>
      <w:spacing w:before="200" w:after="0"/>
      <w:outlineLvl w:val="3"/>
    </w:pPr>
    <w:rPr>
      <w:caps/>
      <w:color w:val="B43412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77E"/>
    <w:pPr>
      <w:pBdr>
        <w:bottom w:val="single" w:sz="6" w:space="1" w:color="E84C22" w:themeColor="accent1"/>
      </w:pBdr>
      <w:spacing w:before="200" w:after="0"/>
      <w:outlineLvl w:val="4"/>
    </w:pPr>
    <w:rPr>
      <w:caps/>
      <w:color w:val="B43412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77E"/>
    <w:pPr>
      <w:pBdr>
        <w:bottom w:val="dotted" w:sz="6" w:space="1" w:color="E84C22" w:themeColor="accent1"/>
      </w:pBdr>
      <w:spacing w:before="200" w:after="0"/>
      <w:outlineLvl w:val="5"/>
    </w:pPr>
    <w:rPr>
      <w:caps/>
      <w:color w:val="B43412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77E"/>
    <w:pPr>
      <w:spacing w:before="200" w:after="0"/>
      <w:outlineLvl w:val="6"/>
    </w:pPr>
    <w:rPr>
      <w:caps/>
      <w:color w:val="B43412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7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7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77E"/>
    <w:rPr>
      <w:caps/>
      <w:color w:val="FFFFFF" w:themeColor="background1"/>
      <w:spacing w:val="15"/>
      <w:sz w:val="22"/>
      <w:szCs w:val="22"/>
      <w:shd w:val="clear" w:color="auto" w:fill="E84C2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77E"/>
    <w:rPr>
      <w:caps/>
      <w:spacing w:val="15"/>
      <w:shd w:val="clear" w:color="auto" w:fill="FADAD2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77E"/>
    <w:rPr>
      <w:caps/>
      <w:color w:val="77230C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77E"/>
    <w:rPr>
      <w:caps/>
      <w:color w:val="B43412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77E"/>
    <w:rPr>
      <w:caps/>
      <w:color w:val="B43412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77E"/>
    <w:rPr>
      <w:caps/>
      <w:color w:val="B43412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77E"/>
    <w:rPr>
      <w:caps/>
      <w:color w:val="B43412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77E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77E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9477E"/>
    <w:rPr>
      <w:b/>
      <w:bCs/>
      <w:color w:val="B43412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9477E"/>
    <w:pPr>
      <w:spacing w:before="0" w:after="0"/>
    </w:pPr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9477E"/>
    <w:rPr>
      <w:rFonts w:asciiTheme="majorHAnsi" w:eastAsiaTheme="majorEastAsia" w:hAnsiTheme="majorHAnsi" w:cstheme="majorBidi"/>
      <w:caps/>
      <w:color w:val="E84C2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47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49477E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49477E"/>
    <w:rPr>
      <w:b/>
      <w:bCs/>
    </w:rPr>
  </w:style>
  <w:style w:type="character" w:styleId="Zdraznn">
    <w:name w:val="Emphasis"/>
    <w:uiPriority w:val="20"/>
    <w:qFormat/>
    <w:rsid w:val="0049477E"/>
    <w:rPr>
      <w:caps/>
      <w:color w:val="77230C" w:themeColor="accent1" w:themeShade="7F"/>
      <w:spacing w:val="5"/>
    </w:rPr>
  </w:style>
  <w:style w:type="paragraph" w:styleId="Bezmezer">
    <w:name w:val="No Spacing"/>
    <w:uiPriority w:val="1"/>
    <w:qFormat/>
    <w:rsid w:val="004947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9477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49477E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477E"/>
    <w:pPr>
      <w:spacing w:before="240" w:after="240" w:line="240" w:lineRule="auto"/>
      <w:ind w:left="1080" w:right="1080"/>
      <w:jc w:val="center"/>
    </w:pPr>
    <w:rPr>
      <w:color w:val="E84C2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477E"/>
    <w:rPr>
      <w:color w:val="E84C22" w:themeColor="accent1"/>
      <w:sz w:val="24"/>
      <w:szCs w:val="24"/>
    </w:rPr>
  </w:style>
  <w:style w:type="character" w:styleId="Zdraznnjemn">
    <w:name w:val="Subtle Emphasis"/>
    <w:uiPriority w:val="19"/>
    <w:qFormat/>
    <w:rsid w:val="0049477E"/>
    <w:rPr>
      <w:i/>
      <w:iCs/>
      <w:color w:val="77230C" w:themeColor="accent1" w:themeShade="7F"/>
    </w:rPr>
  </w:style>
  <w:style w:type="character" w:styleId="Zdraznnintenzivn">
    <w:name w:val="Intense Emphasis"/>
    <w:uiPriority w:val="21"/>
    <w:qFormat/>
    <w:rsid w:val="0049477E"/>
    <w:rPr>
      <w:b/>
      <w:bCs/>
      <w:caps/>
      <w:color w:val="77230C" w:themeColor="accent1" w:themeShade="7F"/>
      <w:spacing w:val="10"/>
    </w:rPr>
  </w:style>
  <w:style w:type="character" w:styleId="Odkazjemn">
    <w:name w:val="Subtle Reference"/>
    <w:uiPriority w:val="31"/>
    <w:qFormat/>
    <w:rsid w:val="0049477E"/>
    <w:rPr>
      <w:b/>
      <w:bCs/>
      <w:color w:val="E84C22" w:themeColor="accent1"/>
    </w:rPr>
  </w:style>
  <w:style w:type="character" w:styleId="Odkazintenzivn">
    <w:name w:val="Intense Reference"/>
    <w:uiPriority w:val="32"/>
    <w:qFormat/>
    <w:rsid w:val="0049477E"/>
    <w:rPr>
      <w:b/>
      <w:bCs/>
      <w:i/>
      <w:iCs/>
      <w:caps/>
      <w:color w:val="E84C22" w:themeColor="accent1"/>
    </w:rPr>
  </w:style>
  <w:style w:type="character" w:styleId="Nzevknihy">
    <w:name w:val="Book Title"/>
    <w:uiPriority w:val="33"/>
    <w:qFormat/>
    <w:rsid w:val="0049477E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9477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77E"/>
  </w:style>
  <w:style w:type="paragraph" w:styleId="Zpat">
    <w:name w:val="footer"/>
    <w:basedOn w:val="Normln"/>
    <w:link w:val="ZpatChar"/>
    <w:uiPriority w:val="99"/>
    <w:unhideWhenUsed/>
    <w:rsid w:val="004947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77E"/>
  </w:style>
  <w:style w:type="paragraph" w:customStyle="1" w:styleId="Normal0">
    <w:name w:val="Normal_0"/>
    <w:qFormat/>
    <w:rsid w:val="00272703"/>
    <w:pPr>
      <w:spacing w:before="0" w:after="0" w:line="312" w:lineRule="auto"/>
      <w:jc w:val="both"/>
    </w:pPr>
    <w:rPr>
      <w:rFonts w:ascii="Calibri" w:eastAsia="Times New Roman" w:hAnsi="Calibri" w:cs="Times New Roman"/>
      <w:sz w:val="22"/>
      <w:szCs w:val="24"/>
      <w:bdr w:val="nil"/>
      <w:lang w:eastAsia="cs-CZ"/>
    </w:rPr>
  </w:style>
  <w:style w:type="paragraph" w:customStyle="1" w:styleId="paragraph">
    <w:name w:val="paragraph"/>
    <w:basedOn w:val="Normln"/>
    <w:rsid w:val="0017070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70703"/>
  </w:style>
  <w:style w:type="character" w:customStyle="1" w:styleId="eop">
    <w:name w:val="eop"/>
    <w:basedOn w:val="Standardnpsmoodstavce"/>
    <w:rsid w:val="00170703"/>
  </w:style>
  <w:style w:type="paragraph" w:styleId="Odstavecseseznamem">
    <w:name w:val="List Paragraph"/>
    <w:basedOn w:val="Normln"/>
    <w:uiPriority w:val="34"/>
    <w:qFormat/>
    <w:rsid w:val="00713FAE"/>
    <w:pPr>
      <w:ind w:left="720"/>
      <w:contextualSpacing/>
    </w:pPr>
  </w:style>
  <w:style w:type="table" w:customStyle="1" w:styleId="TabulkaP1">
    <w:name w:val="Tabulka_P1"/>
    <w:basedOn w:val="Normlntabulka"/>
    <w:uiPriority w:val="99"/>
    <w:rsid w:val="005B39FE"/>
    <w:pPr>
      <w:spacing w:before="0" w:after="0" w:line="240" w:lineRule="auto"/>
      <w:jc w:val="both"/>
    </w:pPr>
    <w:rPr>
      <w:rFonts w:ascii="Calibri" w:eastAsia="Times New Roman" w:hAnsi="Calibri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Červeno-oranžová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4" ma:contentTypeDescription="Vytvoří nový dokument" ma:contentTypeScope="" ma:versionID="e0f64bcf42e78b68921fcd9ec2598780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3b38aeff4640b6387e8f73a737c94024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2C90B-2517-4A53-A50E-E3E85AE05031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F6766390-533F-4181-979B-3A86A460A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A6B7D-05BA-41D5-B14A-1655B9AF0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5</cp:revision>
  <dcterms:created xsi:type="dcterms:W3CDTF">2024-09-06T12:22:00Z</dcterms:created>
  <dcterms:modified xsi:type="dcterms:W3CDTF">2024-09-20T12:09:00Z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